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6" w:rsidRDefault="00553D38" w:rsidP="005F6C26">
      <w:pPr>
        <w:spacing w:before="480" w:after="480" w:line="288" w:lineRule="auto"/>
      </w:pPr>
      <w:r w:rsidRPr="00553D38">
        <w:rPr>
          <w:b/>
        </w:rPr>
        <w:t>Detta Sekretess</w:t>
      </w:r>
      <w:r>
        <w:rPr>
          <w:b/>
        </w:rPr>
        <w:t>avtal</w:t>
      </w:r>
      <w:r w:rsidR="005F6C26">
        <w:t xml:space="preserve"> (”</w:t>
      </w:r>
      <w:r>
        <w:t>AVTAL</w:t>
      </w:r>
      <w:r w:rsidR="00445674">
        <w:t>ET</w:t>
      </w:r>
      <w:r w:rsidR="005F6C26">
        <w:t>”) är träffat denna dag (”</w:t>
      </w:r>
      <w:r>
        <w:t>AVTALSDAGEN</w:t>
      </w:r>
      <w:r w:rsidR="005F6C26">
        <w:t>”) mellan</w:t>
      </w:r>
      <w:r w:rsidR="00F70F64">
        <w:t xml:space="preserve"> </w:t>
      </w:r>
      <w:r w:rsidR="005F6C26" w:rsidRPr="00553D38">
        <w:rPr>
          <w:highlight w:val="yellow"/>
        </w:rPr>
        <w:t>[</w:t>
      </w:r>
      <w:r w:rsidR="00445674">
        <w:rPr>
          <w:highlight w:val="yellow"/>
        </w:rPr>
        <w:t>n</w:t>
      </w:r>
      <w:r w:rsidR="005F6C26" w:rsidRPr="00553D38">
        <w:rPr>
          <w:highlight w:val="yellow"/>
        </w:rPr>
        <w:t>amn]</w:t>
      </w:r>
      <w:r w:rsidR="005F6C26">
        <w:t xml:space="preserve">, </w:t>
      </w:r>
      <w:r w:rsidR="005F6C26" w:rsidRPr="00553D38">
        <w:rPr>
          <w:highlight w:val="yellow"/>
        </w:rPr>
        <w:t>[org.nr]</w:t>
      </w:r>
      <w:r w:rsidR="005F6C26">
        <w:t xml:space="preserve">, </w:t>
      </w:r>
      <w:r w:rsidR="005F6C26" w:rsidRPr="00553D38">
        <w:rPr>
          <w:highlight w:val="yellow"/>
        </w:rPr>
        <w:t>[adress]</w:t>
      </w:r>
      <w:r w:rsidR="00445674">
        <w:t xml:space="preserve">, </w:t>
      </w:r>
      <w:r w:rsidR="00445674" w:rsidRPr="00445674">
        <w:rPr>
          <w:highlight w:val="yellow"/>
        </w:rPr>
        <w:t>[epost]</w:t>
      </w:r>
      <w:r w:rsidR="005F6C26">
        <w:t xml:space="preserve"> (”   ”), och</w:t>
      </w:r>
      <w:r w:rsidR="00F70F64">
        <w:t xml:space="preserve"> </w:t>
      </w:r>
      <w:r w:rsidR="005F6C26" w:rsidRPr="00FB7B6C">
        <w:rPr>
          <w:highlight w:val="yellow"/>
        </w:rPr>
        <w:t>[</w:t>
      </w:r>
      <w:r w:rsidR="00445674">
        <w:rPr>
          <w:highlight w:val="yellow"/>
        </w:rPr>
        <w:t>n</w:t>
      </w:r>
      <w:r w:rsidR="005F6C26" w:rsidRPr="00FB7B6C">
        <w:rPr>
          <w:highlight w:val="yellow"/>
        </w:rPr>
        <w:t>amn]</w:t>
      </w:r>
      <w:r w:rsidR="005F6C26">
        <w:t xml:space="preserve">, </w:t>
      </w:r>
      <w:r w:rsidR="005F6C26" w:rsidRPr="00FB7B6C">
        <w:rPr>
          <w:highlight w:val="yellow"/>
        </w:rPr>
        <w:t>[org.nr]</w:t>
      </w:r>
      <w:r w:rsidR="005F6C26">
        <w:t xml:space="preserve">, </w:t>
      </w:r>
      <w:r w:rsidR="005F6C26" w:rsidRPr="00FB7B6C">
        <w:rPr>
          <w:highlight w:val="yellow"/>
        </w:rPr>
        <w:t>[adress]</w:t>
      </w:r>
      <w:r w:rsidR="00445674">
        <w:t xml:space="preserve">, </w:t>
      </w:r>
      <w:r w:rsidR="00445674" w:rsidRPr="00445674">
        <w:rPr>
          <w:highlight w:val="yellow"/>
        </w:rPr>
        <w:t>[epost]</w:t>
      </w:r>
      <w:r w:rsidR="005F6C26">
        <w:t xml:space="preserve"> (”    ”).</w:t>
      </w:r>
    </w:p>
    <w:p w:rsidR="005F6C26" w:rsidRDefault="00FB7B6C" w:rsidP="005F6C26">
      <w:pPr>
        <w:spacing w:before="480" w:after="480" w:line="288" w:lineRule="auto"/>
      </w:pPr>
      <w:r>
        <w:t>PARTERNA</w:t>
      </w:r>
      <w:r w:rsidR="005F6C26">
        <w:t xml:space="preserve"> benämns individuellt ”</w:t>
      </w:r>
      <w:r>
        <w:t>PART</w:t>
      </w:r>
      <w:r w:rsidR="005F6C26">
        <w:t>” och gemensamt ”</w:t>
      </w:r>
      <w:r>
        <w:t>PARTERNA</w:t>
      </w:r>
      <w:r w:rsidR="005F6C26">
        <w:t>”.</w:t>
      </w:r>
    </w:p>
    <w:p w:rsidR="00F70F64" w:rsidRPr="00F70F64" w:rsidRDefault="005F6C26" w:rsidP="005F6C26">
      <w:pPr>
        <w:pStyle w:val="Liststycke"/>
        <w:numPr>
          <w:ilvl w:val="0"/>
          <w:numId w:val="1"/>
        </w:numPr>
        <w:spacing w:before="480" w:after="480" w:line="288" w:lineRule="auto"/>
        <w:rPr>
          <w:b/>
        </w:rPr>
      </w:pPr>
      <w:r w:rsidRPr="00F70F64">
        <w:rPr>
          <w:b/>
        </w:rPr>
        <w:t>BAKGRUND</w:t>
      </w:r>
    </w:p>
    <w:p w:rsidR="00F70F64" w:rsidRDefault="005F6C26" w:rsidP="005F6C26">
      <w:pPr>
        <w:pStyle w:val="Liststycke"/>
        <w:numPr>
          <w:ilvl w:val="1"/>
          <w:numId w:val="1"/>
        </w:numPr>
        <w:spacing w:before="480" w:after="480" w:line="288" w:lineRule="auto"/>
      </w:pPr>
      <w:r>
        <w:t xml:space="preserve">Mot bakgrund av att </w:t>
      </w:r>
      <w:r w:rsidR="00FB7B6C">
        <w:t>PARTERNA</w:t>
      </w:r>
      <w:r>
        <w:t xml:space="preserve"> har inlett diskussion om ett samarbete rörande </w:t>
      </w:r>
      <w:r w:rsidRPr="00FB7B6C">
        <w:rPr>
          <w:highlight w:val="yellow"/>
        </w:rPr>
        <w:t>[beskriv syftet]</w:t>
      </w:r>
      <w:r>
        <w:t xml:space="preserve"> har </w:t>
      </w:r>
      <w:r w:rsidR="00445674">
        <w:t>AVTALET</w:t>
      </w:r>
      <w:r>
        <w:t xml:space="preserve"> upprättats eftersom konfidentiell information kan komma att utbytas mellan </w:t>
      </w:r>
      <w:r w:rsidR="00FB7B6C">
        <w:t>PARTERNA</w:t>
      </w:r>
      <w:r>
        <w:t>.</w:t>
      </w:r>
    </w:p>
    <w:p w:rsidR="00F70F64" w:rsidRDefault="005F6C26" w:rsidP="005F6C26">
      <w:pPr>
        <w:pStyle w:val="Liststycke"/>
        <w:numPr>
          <w:ilvl w:val="1"/>
          <w:numId w:val="1"/>
        </w:numPr>
        <w:spacing w:before="480" w:after="480" w:line="288" w:lineRule="auto"/>
      </w:pPr>
      <w:r>
        <w:t xml:space="preserve">Med "Konfidentiell Information" </w:t>
      </w:r>
      <w:r w:rsidR="00445674">
        <w:t xml:space="preserve">(”KONFIDENTIELL INFORMATION”) </w:t>
      </w:r>
      <w:r>
        <w:t xml:space="preserve">avses varje uppgift – teknisk, kommersiell eller av annat slag – oavsett om uppgiften har dokumenterats eller inte som en </w:t>
      </w:r>
      <w:r w:rsidR="00FB7B6C">
        <w:t>PART</w:t>
      </w:r>
      <w:r>
        <w:t xml:space="preserve"> överlämnar till den andra </w:t>
      </w:r>
      <w:r w:rsidR="00FB7B6C">
        <w:t>PARTEN</w:t>
      </w:r>
      <w:r>
        <w:t xml:space="preserve"> direkt eller indirekt, skriftligen eller muntligen, med undantag för uppgifter som är eller blir allmänt kända eller som kommit till allmänhetens kännedom på annat sätt än genom brott mot bestämmelserna i </w:t>
      </w:r>
      <w:r w:rsidR="00553D38">
        <w:t>AVTAL</w:t>
      </w:r>
      <w:r w:rsidR="00445674">
        <w:t>ET</w:t>
      </w:r>
      <w:r>
        <w:t>.</w:t>
      </w:r>
    </w:p>
    <w:p w:rsidR="00F70F64" w:rsidRDefault="00F70F64" w:rsidP="00F70F64">
      <w:pPr>
        <w:pStyle w:val="Liststycke"/>
        <w:spacing w:before="480" w:after="480" w:line="288" w:lineRule="auto"/>
        <w:ind w:left="964"/>
      </w:pPr>
    </w:p>
    <w:p w:rsidR="00F70F64" w:rsidRPr="00F70F64" w:rsidRDefault="005F6C26" w:rsidP="005F6C26">
      <w:pPr>
        <w:pStyle w:val="Liststycke"/>
        <w:numPr>
          <w:ilvl w:val="0"/>
          <w:numId w:val="1"/>
        </w:numPr>
        <w:spacing w:before="480" w:after="480" w:line="288" w:lineRule="auto"/>
        <w:rPr>
          <w:b/>
        </w:rPr>
      </w:pPr>
      <w:r w:rsidRPr="00F70F64">
        <w:rPr>
          <w:b/>
        </w:rPr>
        <w:t>SEKRETESSÅTAGANDE</w:t>
      </w:r>
    </w:p>
    <w:p w:rsidR="00F70F64" w:rsidRDefault="00FB7B6C" w:rsidP="005F6C26">
      <w:pPr>
        <w:pStyle w:val="Liststycke"/>
        <w:numPr>
          <w:ilvl w:val="1"/>
          <w:numId w:val="1"/>
        </w:numPr>
        <w:spacing w:before="480" w:after="480" w:line="288" w:lineRule="auto"/>
      </w:pPr>
      <w:r>
        <w:t>PARTERNA</w:t>
      </w:r>
      <w:r w:rsidR="005F6C26">
        <w:t xml:space="preserve"> förbinder sig att inte för utomstående, såsom t.ex. fysiska eller juridiska personer eller myndigheter, avslöja </w:t>
      </w:r>
      <w:r w:rsidR="00445674">
        <w:t>KONFIDENTIELL INFORMATION</w:t>
      </w:r>
      <w:r w:rsidR="005F6C26">
        <w:t>.</w:t>
      </w:r>
    </w:p>
    <w:p w:rsidR="00F70F64" w:rsidRDefault="005F6C26" w:rsidP="005F6C26">
      <w:pPr>
        <w:pStyle w:val="Liststycke"/>
        <w:numPr>
          <w:ilvl w:val="1"/>
          <w:numId w:val="1"/>
        </w:numPr>
        <w:spacing w:before="480" w:after="480" w:line="288" w:lineRule="auto"/>
      </w:pPr>
      <w:r>
        <w:t xml:space="preserve">Mottagaren förbinder sig endast använda erhållen </w:t>
      </w:r>
      <w:r w:rsidR="00445674">
        <w:t>KONFIDENTIELL INFORMATION</w:t>
      </w:r>
      <w:r>
        <w:t xml:space="preserve"> för det syfte sådan K</w:t>
      </w:r>
      <w:r w:rsidR="00445674">
        <w:t>ONFIDENTIELL INFORMATION</w:t>
      </w:r>
      <w:r>
        <w:t xml:space="preserve"> överlämnas och inte för eget affärsmässigt syfte.</w:t>
      </w:r>
    </w:p>
    <w:p w:rsidR="00F70F64" w:rsidRDefault="005F6C26" w:rsidP="005F6C26">
      <w:pPr>
        <w:pStyle w:val="Liststycke"/>
        <w:numPr>
          <w:ilvl w:val="1"/>
          <w:numId w:val="1"/>
        </w:numPr>
        <w:spacing w:before="480" w:after="480" w:line="288" w:lineRule="auto"/>
      </w:pPr>
      <w:r>
        <w:t xml:space="preserve">Sekretessåtagandet enligt </w:t>
      </w:r>
      <w:r w:rsidR="00553D38">
        <w:t>AVTAL</w:t>
      </w:r>
      <w:r w:rsidR="00445674">
        <w:t>ET</w:t>
      </w:r>
      <w:r>
        <w:t xml:space="preserve"> omfattar även anställda hos </w:t>
      </w:r>
      <w:r w:rsidR="00FB7B6C">
        <w:t>PARTERNA</w:t>
      </w:r>
      <w:r>
        <w:t xml:space="preserve">, konsulter hos </w:t>
      </w:r>
      <w:r w:rsidR="00FB7B6C">
        <w:t>PARTERNA</w:t>
      </w:r>
      <w:r>
        <w:t xml:space="preserve"> eller andra personer som kan komma i kontakt med K</w:t>
      </w:r>
      <w:r w:rsidR="00445674">
        <w:t>ONFIDENTIELL INFORMATION</w:t>
      </w:r>
      <w:r>
        <w:t>.</w:t>
      </w:r>
    </w:p>
    <w:p w:rsidR="00F70F64" w:rsidRDefault="005F6C26" w:rsidP="005F6C26">
      <w:pPr>
        <w:pStyle w:val="Liststycke"/>
        <w:numPr>
          <w:ilvl w:val="1"/>
          <w:numId w:val="1"/>
        </w:numPr>
        <w:spacing w:before="480" w:after="480" w:line="288" w:lineRule="auto"/>
      </w:pPr>
      <w:r>
        <w:t xml:space="preserve">Sekretessåtagandet enligt denna punkt gäller utan begränsning i tid och även efter att samarbetet mellan </w:t>
      </w:r>
      <w:r w:rsidR="00FB7B6C">
        <w:t>PARTERNA</w:t>
      </w:r>
      <w:r>
        <w:t xml:space="preserve"> i övrigt har upphört.</w:t>
      </w:r>
    </w:p>
    <w:p w:rsidR="00F70F64" w:rsidRDefault="00F70F64" w:rsidP="00F70F64">
      <w:pPr>
        <w:pStyle w:val="Liststycke"/>
        <w:spacing w:before="480" w:after="480" w:line="288" w:lineRule="auto"/>
        <w:ind w:left="964"/>
      </w:pPr>
    </w:p>
    <w:p w:rsidR="00F70F64" w:rsidRPr="00F70F64" w:rsidRDefault="005F6C26" w:rsidP="005F6C26">
      <w:pPr>
        <w:pStyle w:val="Liststycke"/>
        <w:numPr>
          <w:ilvl w:val="0"/>
          <w:numId w:val="1"/>
        </w:numPr>
        <w:spacing w:before="480" w:after="480" w:line="288" w:lineRule="auto"/>
        <w:rPr>
          <w:b/>
        </w:rPr>
      </w:pPr>
      <w:r w:rsidRPr="00F70F64">
        <w:rPr>
          <w:b/>
        </w:rPr>
        <w:t>ÅTERLÄMNANDE AV KONFIDENTIELL INFORMATION</w:t>
      </w:r>
    </w:p>
    <w:p w:rsidR="00F70F64" w:rsidRDefault="005F6C26" w:rsidP="005F6C26">
      <w:pPr>
        <w:pStyle w:val="Liststycke"/>
        <w:numPr>
          <w:ilvl w:val="1"/>
          <w:numId w:val="1"/>
        </w:numPr>
        <w:spacing w:before="480" w:after="480" w:line="288" w:lineRule="auto"/>
      </w:pPr>
      <w:r>
        <w:t xml:space="preserve">Om samarbetet mellan </w:t>
      </w:r>
      <w:r w:rsidR="00FB7B6C">
        <w:t>PARTERNA</w:t>
      </w:r>
      <w:r>
        <w:t xml:space="preserve"> upphör ska all </w:t>
      </w:r>
      <w:r w:rsidR="00445674">
        <w:t>KONFIDENTIELL INFORMATION</w:t>
      </w:r>
      <w:r>
        <w:t xml:space="preserve"> omedelbart återlämnas. Återlämnande av K</w:t>
      </w:r>
      <w:r w:rsidR="00445674">
        <w:t>ONFIDENTIELL INFORMATION</w:t>
      </w:r>
      <w:r>
        <w:t xml:space="preserve"> ska även ske om någon av </w:t>
      </w:r>
      <w:r w:rsidR="00FB7B6C">
        <w:t>PARTERNA</w:t>
      </w:r>
      <w:r>
        <w:t xml:space="preserve"> kräver detta.</w:t>
      </w:r>
    </w:p>
    <w:p w:rsidR="00F70F64" w:rsidRDefault="00F70F64" w:rsidP="00F70F64">
      <w:pPr>
        <w:pStyle w:val="Liststycke"/>
        <w:spacing w:before="480" w:after="480" w:line="288" w:lineRule="auto"/>
        <w:ind w:left="964"/>
      </w:pPr>
    </w:p>
    <w:p w:rsidR="00F70F64" w:rsidRPr="00F70F64" w:rsidRDefault="00553D38" w:rsidP="005F6C26">
      <w:pPr>
        <w:pStyle w:val="Liststycke"/>
        <w:numPr>
          <w:ilvl w:val="0"/>
          <w:numId w:val="1"/>
        </w:numPr>
        <w:spacing w:before="480" w:after="480" w:line="288" w:lineRule="auto"/>
        <w:rPr>
          <w:b/>
        </w:rPr>
      </w:pPr>
      <w:r>
        <w:rPr>
          <w:b/>
        </w:rPr>
        <w:t>AVTAL</w:t>
      </w:r>
      <w:r w:rsidR="005F6C26" w:rsidRPr="00F70F64">
        <w:rPr>
          <w:b/>
        </w:rPr>
        <w:t>SBROTT</w:t>
      </w:r>
    </w:p>
    <w:p w:rsidR="00F70F64" w:rsidRDefault="005F6C26" w:rsidP="005F6C26">
      <w:pPr>
        <w:pStyle w:val="Liststycke"/>
        <w:numPr>
          <w:ilvl w:val="1"/>
          <w:numId w:val="1"/>
        </w:numPr>
        <w:spacing w:before="480" w:after="480" w:line="288" w:lineRule="auto"/>
      </w:pPr>
      <w:r>
        <w:lastRenderedPageBreak/>
        <w:t xml:space="preserve">För det fall någon av </w:t>
      </w:r>
      <w:r w:rsidR="00FB7B6C">
        <w:t>PARTERNA</w:t>
      </w:r>
      <w:r>
        <w:t xml:space="preserve"> bryter mot sina skyldigheter enligt </w:t>
      </w:r>
      <w:r w:rsidR="00553D38">
        <w:t>AVTAL</w:t>
      </w:r>
      <w:r w:rsidR="00445674">
        <w:t>ET</w:t>
      </w:r>
      <w:r>
        <w:t xml:space="preserve"> ska </w:t>
      </w:r>
      <w:r w:rsidR="00FB7B6C">
        <w:t>avtal</w:t>
      </w:r>
      <w:r>
        <w:t xml:space="preserve">sbrytande </w:t>
      </w:r>
      <w:r w:rsidR="00FB7B6C">
        <w:t>PART</w:t>
      </w:r>
      <w:r>
        <w:t xml:space="preserve"> utge vite till den andra </w:t>
      </w:r>
      <w:r w:rsidR="00FB7B6C">
        <w:t>PARTEN</w:t>
      </w:r>
      <w:r>
        <w:t xml:space="preserve"> om </w:t>
      </w:r>
      <w:r w:rsidRPr="00E779A2">
        <w:rPr>
          <w:highlight w:val="yellow"/>
        </w:rPr>
        <w:t>[infoga belopp]</w:t>
      </w:r>
      <w:r>
        <w:t xml:space="preserve"> kronor vid varje enskilt fall. </w:t>
      </w:r>
    </w:p>
    <w:p w:rsidR="00F70F64" w:rsidRDefault="005F6C26" w:rsidP="00F70F64">
      <w:pPr>
        <w:pStyle w:val="Kommentar"/>
      </w:pPr>
      <w:r>
        <w:t xml:space="preserve">[Det kan vara svårt att bevisa skadans storlek vid sekretessbrott och därmed svårt att få skadestånd. Därför är det bra att skriva in en ”straffavgift” vid </w:t>
      </w:r>
      <w:r w:rsidR="00FB7B6C">
        <w:t>avtal</w:t>
      </w:r>
      <w:r>
        <w:t>sbrott].</w:t>
      </w:r>
    </w:p>
    <w:p w:rsidR="00F70F64" w:rsidRDefault="005F6C26" w:rsidP="005F6C26">
      <w:pPr>
        <w:pStyle w:val="Liststycke"/>
        <w:numPr>
          <w:ilvl w:val="1"/>
          <w:numId w:val="1"/>
        </w:numPr>
        <w:spacing w:before="480" w:after="480" w:line="288" w:lineRule="auto"/>
      </w:pPr>
      <w:r>
        <w:t xml:space="preserve">Erhållande av vite utesluter inte att </w:t>
      </w:r>
      <w:r w:rsidR="00FB7B6C">
        <w:t>PART</w:t>
      </w:r>
      <w:r>
        <w:t xml:space="preserve"> vars K</w:t>
      </w:r>
      <w:r w:rsidR="00445674">
        <w:t>ONFIDENTIELL INFORMATION</w:t>
      </w:r>
      <w:r>
        <w:t xml:space="preserve"> olovligen har utlämnats kan göra gällande andra åtgärder än vite, såsom t.ex. skadestånd motsvarande den skada som åsamkats </w:t>
      </w:r>
      <w:r w:rsidR="00FB7B6C">
        <w:t>PARTEN</w:t>
      </w:r>
      <w:r>
        <w:t xml:space="preserve"> eller att samarbetet </w:t>
      </w:r>
      <w:r w:rsidR="00FB7B6C">
        <w:t>PARTERNA</w:t>
      </w:r>
      <w:r>
        <w:t xml:space="preserve"> emellan ska upphöra.</w:t>
      </w:r>
    </w:p>
    <w:p w:rsidR="00F70F64" w:rsidRDefault="00F70F64" w:rsidP="00F70F64">
      <w:pPr>
        <w:pStyle w:val="Liststycke"/>
        <w:spacing w:before="480" w:after="480" w:line="288" w:lineRule="auto"/>
        <w:ind w:left="964"/>
      </w:pPr>
    </w:p>
    <w:p w:rsidR="00F70F64" w:rsidRPr="00F70F64" w:rsidRDefault="005F6C26" w:rsidP="005F6C26">
      <w:pPr>
        <w:pStyle w:val="Liststycke"/>
        <w:numPr>
          <w:ilvl w:val="0"/>
          <w:numId w:val="1"/>
        </w:numPr>
        <w:spacing w:before="480" w:after="480" w:line="288" w:lineRule="auto"/>
        <w:rPr>
          <w:b/>
        </w:rPr>
      </w:pPr>
      <w:r w:rsidRPr="00F70F64">
        <w:rPr>
          <w:b/>
        </w:rPr>
        <w:t>ÄNDRINGAR</w:t>
      </w:r>
    </w:p>
    <w:p w:rsidR="00F70F64" w:rsidRDefault="005F6C26" w:rsidP="00F70F64">
      <w:pPr>
        <w:pStyle w:val="Liststycke"/>
        <w:spacing w:before="480" w:after="480" w:line="288" w:lineRule="auto"/>
        <w:ind w:left="964"/>
      </w:pPr>
      <w:r>
        <w:t xml:space="preserve">Ändringar och tillägg till </w:t>
      </w:r>
      <w:r w:rsidR="00553D38">
        <w:t>AVTAL</w:t>
      </w:r>
      <w:r w:rsidR="00445674">
        <w:t>ET</w:t>
      </w:r>
      <w:r>
        <w:t xml:space="preserve"> ska, för att vara gällande, vara skriftliga och undertecknade av båda </w:t>
      </w:r>
      <w:r w:rsidR="00FB7B6C">
        <w:t>PARTER</w:t>
      </w:r>
      <w:r>
        <w:t>.</w:t>
      </w:r>
    </w:p>
    <w:p w:rsidR="00F70F64" w:rsidRDefault="00F70F64" w:rsidP="00F70F64">
      <w:pPr>
        <w:pStyle w:val="Liststycke"/>
        <w:spacing w:before="480" w:after="480" w:line="288" w:lineRule="auto"/>
        <w:ind w:left="964"/>
      </w:pPr>
    </w:p>
    <w:p w:rsidR="00F70F64" w:rsidRPr="00F70F64" w:rsidRDefault="005F6C26" w:rsidP="005F6C26">
      <w:pPr>
        <w:pStyle w:val="Liststycke"/>
        <w:numPr>
          <w:ilvl w:val="0"/>
          <w:numId w:val="1"/>
        </w:numPr>
        <w:spacing w:before="480" w:after="480" w:line="288" w:lineRule="auto"/>
        <w:rPr>
          <w:b/>
        </w:rPr>
      </w:pPr>
      <w:r w:rsidRPr="00F70F64">
        <w:rPr>
          <w:b/>
        </w:rPr>
        <w:t>TVIST</w:t>
      </w:r>
    </w:p>
    <w:p w:rsidR="005F6C26" w:rsidRDefault="005F6C26" w:rsidP="00F70F64">
      <w:pPr>
        <w:pStyle w:val="Liststycke"/>
        <w:spacing w:before="480" w:after="480" w:line="288" w:lineRule="auto"/>
        <w:ind w:left="964"/>
      </w:pPr>
      <w:r>
        <w:t xml:space="preserve">Tvist med anledning av </w:t>
      </w:r>
      <w:r w:rsidR="00553D38">
        <w:t>AVTAL</w:t>
      </w:r>
      <w:r w:rsidR="00445674">
        <w:t>ET</w:t>
      </w:r>
      <w:r>
        <w:t xml:space="preserve"> ska prövas av allmän domstol.</w:t>
      </w:r>
    </w:p>
    <w:p w:rsidR="005F6C26" w:rsidRDefault="005F6C26" w:rsidP="005F6C26"/>
    <w:p w:rsidR="005F6C26" w:rsidRDefault="00553D38" w:rsidP="005F6C26">
      <w:r>
        <w:t>AVTAL</w:t>
      </w:r>
      <w:r w:rsidR="00445674">
        <w:t>ET</w:t>
      </w:r>
      <w:r w:rsidR="005F6C26">
        <w:t xml:space="preserve"> är upprättat i två (2) likadana exemplar, varav </w:t>
      </w:r>
      <w:r w:rsidR="00FB7B6C">
        <w:t>PARTERNA</w:t>
      </w:r>
      <w:r w:rsidR="005F6C26">
        <w:t xml:space="preserve"> tagit var sitt.</w:t>
      </w:r>
    </w:p>
    <w:p w:rsidR="005F6C26" w:rsidRDefault="005F6C26" w:rsidP="005F6C26"/>
    <w:p w:rsidR="005F6C26" w:rsidRDefault="005F6C26" w:rsidP="005F6C26">
      <w:r w:rsidRPr="00E779A2">
        <w:rPr>
          <w:highlight w:val="yellow"/>
        </w:rPr>
        <w:t>[Bolag 1]</w:t>
      </w:r>
      <w:r>
        <w:tab/>
      </w:r>
      <w:r>
        <w:tab/>
      </w:r>
      <w:r>
        <w:tab/>
      </w:r>
      <w:r>
        <w:tab/>
      </w:r>
      <w:r w:rsidRPr="00E779A2">
        <w:rPr>
          <w:highlight w:val="yellow"/>
        </w:rPr>
        <w:t>[Bolag 2]</w:t>
      </w:r>
      <w:r>
        <w:tab/>
      </w:r>
      <w:r>
        <w:tab/>
      </w:r>
    </w:p>
    <w:p w:rsidR="005F6C26" w:rsidRDefault="005F6C26" w:rsidP="005F6C26">
      <w:r>
        <w:t>Datum:</w:t>
      </w:r>
      <w:r>
        <w:tab/>
      </w:r>
      <w:r>
        <w:tab/>
      </w:r>
      <w:r>
        <w:tab/>
      </w:r>
      <w:r>
        <w:tab/>
        <w:t>Datum:</w:t>
      </w:r>
    </w:p>
    <w:p w:rsidR="005F6C26" w:rsidRDefault="005F6C26" w:rsidP="005F6C26">
      <w:r>
        <w:t>Ort:</w:t>
      </w:r>
      <w:r>
        <w:tab/>
      </w:r>
      <w:r>
        <w:tab/>
      </w:r>
      <w:r>
        <w:tab/>
      </w:r>
      <w:r>
        <w:tab/>
        <w:t>Ort:</w:t>
      </w:r>
    </w:p>
    <w:p w:rsidR="00F70F64" w:rsidRDefault="00F70F64" w:rsidP="005F6C26"/>
    <w:p w:rsidR="00F70F64" w:rsidRDefault="00F70F64" w:rsidP="005F6C26"/>
    <w:p w:rsidR="00F70F64" w:rsidRDefault="00F70F64" w:rsidP="005F6C26"/>
    <w:p w:rsidR="005F6C26" w:rsidRDefault="005F6C26" w:rsidP="005F6C26">
      <w:r>
        <w:t>_____________________</w:t>
      </w:r>
      <w:r>
        <w:tab/>
      </w:r>
      <w:r>
        <w:tab/>
      </w:r>
      <w:r>
        <w:tab/>
        <w:t>________________________</w:t>
      </w:r>
    </w:p>
    <w:p w:rsidR="00C94F64" w:rsidRDefault="005F6C26" w:rsidP="005F6C26">
      <w:r>
        <w:t>Namn:</w:t>
      </w:r>
      <w:r>
        <w:tab/>
      </w:r>
      <w:r>
        <w:tab/>
      </w:r>
      <w:r>
        <w:tab/>
      </w:r>
      <w:r>
        <w:tab/>
        <w:t>Namn:</w:t>
      </w:r>
    </w:p>
    <w:p w:rsidR="00E052E1" w:rsidRDefault="00E052E1" w:rsidP="00C94F64"/>
    <w:p w:rsidR="00BA4F16" w:rsidRDefault="00BA4F16" w:rsidP="00BF42BD">
      <w:bookmarkStart w:id="0" w:name="_GoBack"/>
      <w:bookmarkEnd w:id="0"/>
    </w:p>
    <w:sectPr w:rsidR="00BA4F16" w:rsidSect="00FC2BCC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B9A" w:rsidRDefault="00537B9A" w:rsidP="00444EDB">
      <w:r>
        <w:separator/>
      </w:r>
    </w:p>
  </w:endnote>
  <w:endnote w:type="continuationSeparator" w:id="0">
    <w:p w:rsidR="00537B9A" w:rsidRDefault="00537B9A" w:rsidP="0044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1446960508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E35130" w:rsidRDefault="00E35130" w:rsidP="00E35130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:rsidR="00E35130" w:rsidRDefault="00E3513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  <w:color w:val="3D97B7"/>
      </w:rPr>
      <w:id w:val="1318843824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E35130" w:rsidRPr="00444EDB" w:rsidRDefault="00E35130" w:rsidP="00E35130">
        <w:pPr>
          <w:pStyle w:val="Sidfot"/>
          <w:framePr w:wrap="none" w:vAnchor="text" w:hAnchor="margin" w:xAlign="center" w:y="1"/>
          <w:rPr>
            <w:rStyle w:val="Sidnummer"/>
            <w:color w:val="3D97B7"/>
          </w:rPr>
        </w:pPr>
        <w:r w:rsidRPr="00444EDB">
          <w:rPr>
            <w:rStyle w:val="Sidnummer"/>
            <w:color w:val="3D97B7"/>
          </w:rPr>
          <w:fldChar w:fldCharType="begin"/>
        </w:r>
        <w:r w:rsidRPr="00444EDB">
          <w:rPr>
            <w:rStyle w:val="Sidnummer"/>
            <w:color w:val="3D97B7"/>
          </w:rPr>
          <w:instrText xml:space="preserve"> PAGE </w:instrText>
        </w:r>
        <w:r w:rsidRPr="00444EDB">
          <w:rPr>
            <w:rStyle w:val="Sidnummer"/>
            <w:color w:val="3D97B7"/>
          </w:rPr>
          <w:fldChar w:fldCharType="separate"/>
        </w:r>
        <w:r w:rsidRPr="00444EDB">
          <w:rPr>
            <w:rStyle w:val="Sidnummer"/>
            <w:noProof/>
            <w:color w:val="3D97B7"/>
          </w:rPr>
          <w:t>2</w:t>
        </w:r>
        <w:r w:rsidRPr="00444EDB">
          <w:rPr>
            <w:rStyle w:val="Sidnummer"/>
            <w:color w:val="3D97B7"/>
          </w:rPr>
          <w:fldChar w:fldCharType="end"/>
        </w:r>
      </w:p>
    </w:sdtContent>
  </w:sdt>
  <w:p w:rsidR="00E35130" w:rsidRDefault="00E35130" w:rsidP="00444EDB">
    <w:pPr>
      <w:pStyle w:val="Sidfot"/>
      <w:tabs>
        <w:tab w:val="clear" w:pos="4536"/>
        <w:tab w:val="clear" w:pos="9072"/>
        <w:tab w:val="left" w:pos="1674"/>
      </w:tabs>
      <w:rPr>
        <w:rFonts w:ascii="Helvetica" w:hAnsi="Helvetica" w:cs="Helvetica"/>
        <w:sz w:val="18"/>
        <w:szCs w:val="18"/>
      </w:rPr>
    </w:pPr>
  </w:p>
  <w:p w:rsidR="00E35130" w:rsidRDefault="00E35130" w:rsidP="00444EDB">
    <w:pPr>
      <w:pStyle w:val="Sidfot"/>
      <w:tabs>
        <w:tab w:val="clear" w:pos="4536"/>
        <w:tab w:val="clear" w:pos="9072"/>
        <w:tab w:val="left" w:pos="1674"/>
      </w:tabs>
      <w:rPr>
        <w:rFonts w:ascii="Helvetica" w:hAnsi="Helvetica" w:cs="Helvetica"/>
        <w:sz w:val="18"/>
        <w:szCs w:val="18"/>
      </w:rPr>
    </w:pPr>
  </w:p>
  <w:p w:rsidR="00E35130" w:rsidRPr="00444EDB" w:rsidRDefault="00E35130" w:rsidP="00444EDB">
    <w:pPr>
      <w:pStyle w:val="Sidfot"/>
      <w:tabs>
        <w:tab w:val="clear" w:pos="4536"/>
        <w:tab w:val="clear" w:pos="9072"/>
        <w:tab w:val="left" w:pos="1674"/>
      </w:tabs>
      <w:rPr>
        <w:rFonts w:ascii="Helvetica" w:hAnsi="Helvetica" w:cs="Helvetica"/>
        <w:sz w:val="18"/>
        <w:szCs w:val="18"/>
      </w:rPr>
    </w:pPr>
    <w:r>
      <w:rPr>
        <w:rFonts w:ascii="Helvetica" w:hAnsi="Helvetica" w:cs="Helvetica"/>
        <w:sz w:val="18"/>
        <w:szCs w:val="18"/>
      </w:rPr>
      <w:t xml:space="preserve">Detta är en mall framtagen för att ge vägledning kring vilka frågor som generellt sett är rimliga att beakta vid upprättandet av ett </w:t>
    </w:r>
    <w:r w:rsidR="00FB7B6C">
      <w:rPr>
        <w:rFonts w:ascii="Helvetica" w:hAnsi="Helvetica" w:cs="Helvetica"/>
        <w:sz w:val="18"/>
        <w:szCs w:val="18"/>
      </w:rPr>
      <w:t>sekretessavtal</w:t>
    </w:r>
    <w:r>
      <w:rPr>
        <w:rFonts w:ascii="Helvetica" w:hAnsi="Helvetica" w:cs="Helvetica"/>
        <w:sz w:val="18"/>
        <w:szCs w:val="18"/>
      </w:rPr>
      <w:t>. Trygga</w:t>
    </w:r>
    <w:r w:rsidR="00553D38">
      <w:rPr>
        <w:rFonts w:ascii="Helvetica" w:hAnsi="Helvetica" w:cs="Helvetica"/>
        <w:sz w:val="18"/>
        <w:szCs w:val="18"/>
      </w:rPr>
      <w:t>A</w:t>
    </w:r>
    <w:r w:rsidR="00FB7B6C">
      <w:rPr>
        <w:rFonts w:ascii="Helvetica" w:hAnsi="Helvetica" w:cs="Helvetica"/>
        <w:sz w:val="18"/>
        <w:szCs w:val="18"/>
      </w:rPr>
      <w:t>vtal</w:t>
    </w:r>
    <w:r>
      <w:rPr>
        <w:rFonts w:ascii="Helvetica" w:hAnsi="Helvetica" w:cs="Helvetica"/>
        <w:sz w:val="18"/>
        <w:szCs w:val="18"/>
      </w:rPr>
      <w:t xml:space="preserve"> Sverige AB tar inget ansvar för eventuella skador eller dylikt som uppkommer vid användandet av denna mall. </w:t>
    </w:r>
    <w:r w:rsidR="00FB7B6C">
      <w:rPr>
        <w:rFonts w:ascii="Helvetica" w:hAnsi="Helvetica" w:cs="Helvetica"/>
        <w:sz w:val="18"/>
        <w:szCs w:val="18"/>
      </w:rPr>
      <w:t>TryggaAvtal</w:t>
    </w:r>
    <w:r>
      <w:rPr>
        <w:rFonts w:ascii="Helvetica" w:hAnsi="Helvetica" w:cs="Helvetica"/>
        <w:sz w:val="18"/>
        <w:szCs w:val="18"/>
      </w:rPr>
      <w:t xml:space="preserve"> rekommenderar alltid att </w:t>
    </w:r>
    <w:r w:rsidR="00FB7B6C">
      <w:rPr>
        <w:rFonts w:ascii="Helvetica" w:hAnsi="Helvetica" w:cs="Helvetica"/>
        <w:sz w:val="18"/>
        <w:szCs w:val="18"/>
      </w:rPr>
      <w:t>avtal</w:t>
    </w:r>
    <w:r>
      <w:rPr>
        <w:rFonts w:ascii="Helvetica" w:hAnsi="Helvetica" w:cs="Helvetica"/>
        <w:sz w:val="18"/>
        <w:szCs w:val="18"/>
      </w:rPr>
      <w:t xml:space="preserve"> som skall användas mellan såväl fysiska som juridiska personer tas fram och granskas av en verksam jurist som beaktar de i varje enskilt fall individuella omständigheterna.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B9A" w:rsidRDefault="00537B9A" w:rsidP="00444EDB">
      <w:r>
        <w:separator/>
      </w:r>
    </w:p>
  </w:footnote>
  <w:footnote w:type="continuationSeparator" w:id="0">
    <w:p w:rsidR="00537B9A" w:rsidRDefault="00537B9A" w:rsidP="0044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130" w:rsidRDefault="00E35130" w:rsidP="00444EDB">
    <w:pPr>
      <w:pStyle w:val="Sidhuvud"/>
      <w:jc w:val="right"/>
    </w:pPr>
    <w:r>
      <w:rPr>
        <w:noProof/>
      </w:rPr>
      <w:drawing>
        <wp:inline distT="0" distB="0" distL="0" distR="0" wp14:anchorId="64B03874" wp14:editId="5772B4A6">
          <wp:extent cx="1677783" cy="524712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vg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70" cy="530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0CC"/>
    <w:multiLevelType w:val="multilevel"/>
    <w:tmpl w:val="4C30566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164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814" w:hanging="360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ind w:left="300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426297"/>
    <w:multiLevelType w:val="multilevel"/>
    <w:tmpl w:val="7C647B82"/>
    <w:styleLink w:val="Avtal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1" w:hanging="51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928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2F0B29"/>
    <w:multiLevelType w:val="multilevel"/>
    <w:tmpl w:val="AB86D70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1" w:hanging="51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70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C6559E"/>
    <w:multiLevelType w:val="multilevel"/>
    <w:tmpl w:val="14EC016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1" w:hanging="51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04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BB09E7"/>
    <w:multiLevelType w:val="multilevel"/>
    <w:tmpl w:val="7C647B82"/>
    <w:name w:val="Avtal"/>
    <w:numStyleLink w:val="Avtal"/>
  </w:abstractNum>
  <w:abstractNum w:abstractNumId="5" w15:restartNumberingAfterBreak="0">
    <w:nsid w:val="453A7E1B"/>
    <w:multiLevelType w:val="multilevel"/>
    <w:tmpl w:val="E092DEB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18" w:hanging="227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ind w:left="300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3CD1EB3"/>
    <w:multiLevelType w:val="multilevel"/>
    <w:tmpl w:val="B4768E0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1" w:hanging="51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928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6875C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4429C3"/>
    <w:multiLevelType w:val="multilevel"/>
    <w:tmpl w:val="FD3226C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928" w:hanging="737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ind w:left="300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96A3CB5"/>
    <w:multiLevelType w:val="multilevel"/>
    <w:tmpl w:val="B4768E0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1" w:hanging="51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928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4E1015"/>
    <w:multiLevelType w:val="multilevel"/>
    <w:tmpl w:val="150CB82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164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928" w:hanging="737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ind w:left="300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64"/>
    <w:rsid w:val="00090993"/>
    <w:rsid w:val="001523EC"/>
    <w:rsid w:val="001A2037"/>
    <w:rsid w:val="00226628"/>
    <w:rsid w:val="00260915"/>
    <w:rsid w:val="002746DA"/>
    <w:rsid w:val="002A7D8C"/>
    <w:rsid w:val="003A7114"/>
    <w:rsid w:val="00402D1B"/>
    <w:rsid w:val="00444EDB"/>
    <w:rsid w:val="00445674"/>
    <w:rsid w:val="00511D6D"/>
    <w:rsid w:val="00537B9A"/>
    <w:rsid w:val="00553D38"/>
    <w:rsid w:val="00560932"/>
    <w:rsid w:val="005F4849"/>
    <w:rsid w:val="005F6C26"/>
    <w:rsid w:val="005F6CC2"/>
    <w:rsid w:val="00617CB4"/>
    <w:rsid w:val="00626219"/>
    <w:rsid w:val="0069020E"/>
    <w:rsid w:val="006F5017"/>
    <w:rsid w:val="0073393D"/>
    <w:rsid w:val="0074006C"/>
    <w:rsid w:val="007606A2"/>
    <w:rsid w:val="00900E01"/>
    <w:rsid w:val="0093043C"/>
    <w:rsid w:val="00944506"/>
    <w:rsid w:val="009511F1"/>
    <w:rsid w:val="00966D43"/>
    <w:rsid w:val="009C4573"/>
    <w:rsid w:val="00A138AA"/>
    <w:rsid w:val="00A563EB"/>
    <w:rsid w:val="00A671BA"/>
    <w:rsid w:val="00A9119C"/>
    <w:rsid w:val="00A95E58"/>
    <w:rsid w:val="00B130B0"/>
    <w:rsid w:val="00B74ECE"/>
    <w:rsid w:val="00B849FB"/>
    <w:rsid w:val="00BA4F16"/>
    <w:rsid w:val="00BB0EB5"/>
    <w:rsid w:val="00BF42BD"/>
    <w:rsid w:val="00C94F64"/>
    <w:rsid w:val="00CE2A7C"/>
    <w:rsid w:val="00D372E0"/>
    <w:rsid w:val="00DE2B39"/>
    <w:rsid w:val="00DE39A2"/>
    <w:rsid w:val="00E052E1"/>
    <w:rsid w:val="00E35130"/>
    <w:rsid w:val="00E52698"/>
    <w:rsid w:val="00E779A2"/>
    <w:rsid w:val="00ED0E66"/>
    <w:rsid w:val="00F70F64"/>
    <w:rsid w:val="00FB7B6C"/>
    <w:rsid w:val="00FC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6FA5"/>
  <w15:chartTrackingRefBased/>
  <w15:docId w15:val="{0FEF5037-532D-5542-A4B9-BED0F140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484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44E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44EDB"/>
  </w:style>
  <w:style w:type="paragraph" w:styleId="Sidfot">
    <w:name w:val="footer"/>
    <w:basedOn w:val="Normal"/>
    <w:link w:val="SidfotChar"/>
    <w:uiPriority w:val="99"/>
    <w:unhideWhenUsed/>
    <w:rsid w:val="00444ED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44EDB"/>
  </w:style>
  <w:style w:type="character" w:styleId="Sidnummer">
    <w:name w:val="page number"/>
    <w:basedOn w:val="Standardstycketeckensnitt"/>
    <w:uiPriority w:val="99"/>
    <w:semiHidden/>
    <w:unhideWhenUsed/>
    <w:rsid w:val="00444EDB"/>
  </w:style>
  <w:style w:type="paragraph" w:customStyle="1" w:styleId="Kommentar">
    <w:name w:val="Kommentar"/>
    <w:basedOn w:val="Normal"/>
    <w:qFormat/>
    <w:rsid w:val="0069020E"/>
    <w:pPr>
      <w:spacing w:before="360" w:line="288" w:lineRule="auto"/>
    </w:pPr>
    <w:rPr>
      <w:color w:val="538135" w:themeColor="accent6" w:themeShade="BF"/>
    </w:rPr>
  </w:style>
  <w:style w:type="numbering" w:customStyle="1" w:styleId="Avtal">
    <w:name w:val="Avtal"/>
    <w:uiPriority w:val="99"/>
    <w:rsid w:val="00CE2A7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5</cp:revision>
  <dcterms:created xsi:type="dcterms:W3CDTF">2019-02-13T09:34:00Z</dcterms:created>
  <dcterms:modified xsi:type="dcterms:W3CDTF">2019-12-06T15:04:00Z</dcterms:modified>
</cp:coreProperties>
</file>